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485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735954" cy="746664"/>
            <wp:effectExtent l="0" t="0" r="0" b="0"/>
            <wp:docPr id="1" name="image1.png" descr="Герб Сармановского района (Республика Татарстан) – изображение и опис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54" cy="74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jc w:val="left"/>
        <w:rPr>
          <w:sz w:val="10"/>
        </w:rPr>
      </w:pPr>
    </w:p>
    <w:p>
      <w:pPr>
        <w:pStyle w:val="Heading1"/>
        <w:spacing w:before="89"/>
        <w:ind w:right="326"/>
      </w:pPr>
      <w:r>
        <w:rPr/>
        <w:t>АНТИТЕРРОСТИЧЕСКАЯ КОМИССИЯ В САРМАНОВСКОМ</w:t>
      </w:r>
      <w:r>
        <w:rPr>
          <w:spacing w:val="-67"/>
        </w:rPr>
        <w:t> </w:t>
      </w:r>
      <w:r>
        <w:rPr/>
        <w:t>МУНИЦИПАЛЬНОМ</w:t>
      </w:r>
      <w:r>
        <w:rPr>
          <w:spacing w:val="-2"/>
        </w:rPr>
        <w:t> </w:t>
      </w:r>
      <w:r>
        <w:rPr/>
        <w:t>РАЙОНЕ ПРЕДУПРЕЖДАЕТ</w:t>
      </w:r>
    </w:p>
    <w:p>
      <w:pPr>
        <w:spacing w:line="322" w:lineRule="exact" w:before="2"/>
        <w:ind w:left="327" w:right="327" w:firstLine="0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ОТВЕТСТВЕННОСТИ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НЕСАНКЦИОНИРОВАННОЕ</w:t>
      </w:r>
    </w:p>
    <w:p>
      <w:pPr>
        <w:pStyle w:val="Heading1"/>
      </w:pPr>
      <w:r>
        <w:rPr/>
        <w:t>ИСПОЛЬЗОВАНИЕ БЕСПИЛОТНЫХ ЛЕТАТЕЛЬНЫХ АППАРАТОВ</w:t>
      </w:r>
      <w:r>
        <w:rPr>
          <w:spacing w:val="-67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</w:t>
      </w:r>
      <w:r>
        <w:rPr>
          <w:spacing w:val="-3"/>
        </w:rPr>
        <w:t> </w:t>
      </w:r>
      <w:r>
        <w:rPr/>
        <w:t>РЕСПУБЛИКИ ТАТАРСТАН»</w:t>
      </w:r>
    </w:p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pStyle w:val="BodyText"/>
        <w:ind w:right="110" w:firstLine="708"/>
      </w:pPr>
      <w:r>
        <w:rPr>
          <w:b/>
        </w:rPr>
        <w:t>Беспилотные</w:t>
      </w:r>
      <w:r>
        <w:rPr>
          <w:b/>
          <w:spacing w:val="1"/>
        </w:rPr>
        <w:t> </w:t>
      </w:r>
      <w:r>
        <w:rPr>
          <w:b/>
        </w:rPr>
        <w:t>летательные</w:t>
      </w:r>
      <w:r>
        <w:rPr>
          <w:b/>
          <w:spacing w:val="1"/>
        </w:rPr>
        <w:t> </w:t>
      </w:r>
      <w:r>
        <w:rPr>
          <w:b/>
        </w:rPr>
        <w:t>аппараты</w:t>
      </w:r>
      <w:r>
        <w:rPr>
          <w:b/>
          <w:spacing w:val="1"/>
        </w:rPr>
        <w:t> </w:t>
      </w:r>
      <w:r>
        <w:rPr>
          <w:b/>
        </w:rPr>
        <w:t>(БПЛА)</w:t>
      </w:r>
      <w:r>
        <w:rPr>
          <w:b/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летательные</w:t>
      </w:r>
      <w:r>
        <w:rPr>
          <w:spacing w:val="1"/>
        </w:rPr>
        <w:t> </w:t>
      </w:r>
      <w:r>
        <w:rPr/>
        <w:t>аппараты, выполняющие полет без пилота (экипажа) на борту, и управляемые в</w:t>
      </w:r>
      <w:r>
        <w:rPr>
          <w:spacing w:val="1"/>
        </w:rPr>
        <w:t> </w:t>
      </w:r>
      <w:r>
        <w:rPr/>
        <w:t>полете</w:t>
      </w:r>
      <w:r>
        <w:rPr>
          <w:spacing w:val="1"/>
        </w:rPr>
        <w:t> </w:t>
      </w:r>
      <w:r>
        <w:rPr/>
        <w:t>автоматически,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сочетанием</w:t>
      </w:r>
      <w:r>
        <w:rPr>
          <w:spacing w:val="1"/>
        </w:rPr>
        <w:t> </w:t>
      </w:r>
      <w:r>
        <w:rPr/>
        <w:t>указанных способов. Таким образом, все, что летает на радиоуправлении либо с</w:t>
      </w:r>
      <w:r>
        <w:rPr>
          <w:spacing w:val="-67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полетного</w:t>
      </w:r>
      <w:r>
        <w:rPr>
          <w:spacing w:val="1"/>
        </w:rPr>
        <w:t> </w:t>
      </w:r>
      <w:r>
        <w:rPr/>
        <w:t>компьютера,</w:t>
      </w:r>
      <w:r>
        <w:rPr>
          <w:spacing w:val="1"/>
        </w:rPr>
        <w:t> </w:t>
      </w:r>
      <w:r>
        <w:rPr/>
        <w:t>называется</w:t>
      </w:r>
      <w:r>
        <w:rPr>
          <w:spacing w:val="1"/>
        </w:rPr>
        <w:t> </w:t>
      </w:r>
      <w:r>
        <w:rPr/>
        <w:t>беспилотным</w:t>
      </w:r>
      <w:r>
        <w:rPr>
          <w:spacing w:val="1"/>
        </w:rPr>
        <w:t> </w:t>
      </w:r>
      <w:r>
        <w:rPr/>
        <w:t>летательным</w:t>
      </w:r>
      <w:r>
        <w:rPr>
          <w:spacing w:val="1"/>
        </w:rPr>
        <w:t> </w:t>
      </w:r>
      <w:r>
        <w:rPr/>
        <w:t>аппаратом.</w:t>
      </w:r>
    </w:p>
    <w:p>
      <w:pPr>
        <w:pStyle w:val="BodyText"/>
        <w:spacing w:before="1"/>
        <w:ind w:right="117" w:firstLine="708"/>
      </w:pPr>
      <w:r>
        <w:rPr/>
        <w:t>Во исполнение Указа Президента Российской Федерации от 19 октября</w:t>
      </w:r>
      <w:r>
        <w:rPr>
          <w:spacing w:val="1"/>
        </w:rPr>
        <w:t> </w:t>
      </w:r>
      <w:r>
        <w:rPr/>
        <w:t>2022</w:t>
      </w:r>
      <w:r>
        <w:rPr>
          <w:spacing w:val="-6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№</w:t>
      </w:r>
      <w:r>
        <w:rPr>
          <w:spacing w:val="-7"/>
        </w:rPr>
        <w:t> </w:t>
      </w:r>
      <w:r>
        <w:rPr/>
        <w:t>757</w:t>
      </w:r>
      <w:r>
        <w:rPr>
          <w:spacing w:val="-5"/>
        </w:rPr>
        <w:t> </w:t>
      </w:r>
      <w:r>
        <w:rPr/>
        <w:t>«О</w:t>
      </w:r>
      <w:r>
        <w:rPr>
          <w:spacing w:val="-7"/>
        </w:rPr>
        <w:t> </w:t>
      </w:r>
      <w:r>
        <w:rPr/>
        <w:t>мерах,</w:t>
      </w:r>
      <w:r>
        <w:rPr>
          <w:spacing w:val="-7"/>
        </w:rPr>
        <w:t> </w:t>
      </w:r>
      <w:r>
        <w:rPr/>
        <w:t>осуществляемых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субъектах</w:t>
      </w:r>
      <w:r>
        <w:rPr>
          <w:spacing w:val="-4"/>
        </w:rPr>
        <w:t> </w:t>
      </w:r>
      <w:r>
        <w:rPr/>
        <w:t>Российской</w:t>
      </w:r>
      <w:r>
        <w:rPr>
          <w:spacing w:val="-6"/>
        </w:rPr>
        <w:t> </w:t>
      </w:r>
      <w:r>
        <w:rPr/>
        <w:t>Федерации</w:t>
      </w:r>
      <w:r>
        <w:rPr>
          <w:spacing w:val="-67"/>
        </w:rPr>
        <w:t> </w:t>
      </w:r>
      <w:r>
        <w:rPr/>
        <w:t>в</w:t>
      </w:r>
      <w:r>
        <w:rPr>
          <w:spacing w:val="32"/>
        </w:rPr>
        <w:t> </w:t>
      </w:r>
      <w:r>
        <w:rPr/>
        <w:t>связи</w:t>
      </w:r>
      <w:r>
        <w:rPr>
          <w:spacing w:val="34"/>
        </w:rPr>
        <w:t> </w:t>
      </w:r>
      <w:r>
        <w:rPr/>
        <w:t>с</w:t>
      </w:r>
      <w:r>
        <w:rPr>
          <w:spacing w:val="34"/>
        </w:rPr>
        <w:t> </w:t>
      </w:r>
      <w:r>
        <w:rPr/>
        <w:t>Указом</w:t>
      </w:r>
      <w:r>
        <w:rPr>
          <w:spacing w:val="34"/>
        </w:rPr>
        <w:t> </w:t>
      </w:r>
      <w:r>
        <w:rPr/>
        <w:t>Президента</w:t>
      </w:r>
      <w:r>
        <w:rPr>
          <w:spacing w:val="33"/>
        </w:rPr>
        <w:t> </w:t>
      </w:r>
      <w:r>
        <w:rPr/>
        <w:t>Российской</w:t>
      </w:r>
      <w:r>
        <w:rPr>
          <w:spacing w:val="34"/>
        </w:rPr>
        <w:t> </w:t>
      </w:r>
      <w:r>
        <w:rPr/>
        <w:t>Федерации</w:t>
      </w:r>
      <w:r>
        <w:rPr>
          <w:spacing w:val="34"/>
        </w:rPr>
        <w:t> </w:t>
      </w:r>
      <w:r>
        <w:rPr/>
        <w:t>от</w:t>
      </w:r>
      <w:r>
        <w:rPr>
          <w:spacing w:val="34"/>
        </w:rPr>
        <w:t> </w:t>
      </w:r>
      <w:r>
        <w:rPr/>
        <w:t>19</w:t>
      </w:r>
      <w:r>
        <w:rPr>
          <w:spacing w:val="35"/>
        </w:rPr>
        <w:t> </w:t>
      </w:r>
      <w:r>
        <w:rPr/>
        <w:t>октября</w:t>
      </w:r>
      <w:r>
        <w:rPr>
          <w:spacing w:val="33"/>
        </w:rPr>
        <w:t> </w:t>
      </w:r>
      <w:r>
        <w:rPr/>
        <w:t>2022</w:t>
      </w:r>
      <w:r>
        <w:rPr>
          <w:spacing w:val="35"/>
        </w:rPr>
        <w:t> </w:t>
      </w:r>
      <w:r>
        <w:rPr/>
        <w:t>года</w:t>
      </w:r>
    </w:p>
    <w:p>
      <w:pPr>
        <w:pStyle w:val="BodyText"/>
        <w:spacing w:before="1"/>
        <w:ind w:right="121"/>
      </w:pPr>
      <w:r>
        <w:rPr/>
        <w:t>№756» в большинстве регионов Российской Федерации приняты решения о</w:t>
      </w:r>
      <w:r>
        <w:rPr>
          <w:spacing w:val="1"/>
        </w:rPr>
        <w:t> </w:t>
      </w:r>
      <w:r>
        <w:rPr/>
        <w:t>запрете</w:t>
      </w:r>
      <w:r>
        <w:rPr>
          <w:spacing w:val="-3"/>
        </w:rPr>
        <w:t> </w:t>
      </w:r>
      <w:r>
        <w:rPr/>
        <w:t>запуска беспилотных воздушных</w:t>
      </w:r>
      <w:r>
        <w:rPr>
          <w:spacing w:val="1"/>
        </w:rPr>
        <w:t> </w:t>
      </w:r>
      <w:r>
        <w:rPr/>
        <w:t>судов.</w:t>
      </w:r>
    </w:p>
    <w:p>
      <w:pPr>
        <w:pStyle w:val="BodyText"/>
        <w:ind w:right="110" w:firstLine="708"/>
      </w:pPr>
      <w:r>
        <w:rPr/>
        <w:t>Указом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25.11.2022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УП-813</w:t>
      </w:r>
      <w:r>
        <w:rPr>
          <w:spacing w:val="1"/>
        </w:rPr>
        <w:t> </w:t>
      </w:r>
      <w:r>
        <w:rPr/>
        <w:t>установлен</w:t>
      </w:r>
      <w:r>
        <w:rPr>
          <w:spacing w:val="1"/>
        </w:rPr>
        <w:t> </w:t>
      </w:r>
      <w:r>
        <w:rPr/>
        <w:t>запрет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беспилотных</w:t>
      </w:r>
      <w:r>
        <w:rPr>
          <w:spacing w:val="1"/>
        </w:rPr>
        <w:t> </w:t>
      </w:r>
      <w:r>
        <w:rPr/>
        <w:t>воздушных</w:t>
      </w:r>
      <w:r>
        <w:rPr>
          <w:spacing w:val="1"/>
        </w:rPr>
        <w:t> </w:t>
      </w:r>
      <w:r>
        <w:rPr/>
        <w:t>судов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 Республики Татарстан, за исключением беспилотных воздушных</w:t>
      </w:r>
      <w:r>
        <w:rPr>
          <w:spacing w:val="1"/>
        </w:rPr>
        <w:t> </w:t>
      </w:r>
      <w:r>
        <w:rPr/>
        <w:t>судов,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органами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подведомственными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органами</w:t>
      </w:r>
      <w:r>
        <w:rPr>
          <w:spacing w:val="-67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 иными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лицами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договору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подведомственными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организациями, органами местного самоуправления в рамках возложенных на</w:t>
      </w:r>
      <w:r>
        <w:rPr>
          <w:spacing w:val="1"/>
        </w:rPr>
        <w:t> </w:t>
      </w:r>
      <w:r>
        <w:rPr/>
        <w:t>них функций.</w:t>
      </w:r>
    </w:p>
    <w:p>
      <w:pPr>
        <w:pStyle w:val="BodyText"/>
        <w:ind w:right="112" w:firstLine="708"/>
      </w:pPr>
      <w:r>
        <w:rPr/>
        <w:t>За несоблюдение требований нормативных правовых актов Республики</w:t>
      </w:r>
      <w:r>
        <w:rPr>
          <w:spacing w:val="1"/>
        </w:rPr>
        <w:t> </w:t>
      </w:r>
      <w:r>
        <w:rPr/>
        <w:t>Татарстан, предусматривающих реализацию мер в рамках установленного на</w:t>
      </w:r>
      <w:r>
        <w:rPr>
          <w:spacing w:val="1"/>
        </w:rPr>
        <w:t> </w:t>
      </w:r>
      <w:r>
        <w:rPr>
          <w:spacing w:val="-1"/>
        </w:rPr>
        <w:t>территории</w:t>
      </w:r>
      <w:r>
        <w:rPr>
          <w:spacing w:val="-15"/>
        </w:rPr>
        <w:t> </w:t>
      </w:r>
      <w:r>
        <w:rPr>
          <w:spacing w:val="-1"/>
        </w:rPr>
        <w:t>Республики</w:t>
      </w:r>
      <w:r>
        <w:rPr>
          <w:spacing w:val="-13"/>
        </w:rPr>
        <w:t> </w:t>
      </w:r>
      <w:r>
        <w:rPr>
          <w:spacing w:val="-1"/>
        </w:rPr>
        <w:t>Татарстан</w:t>
      </w:r>
      <w:r>
        <w:rPr>
          <w:spacing w:val="-17"/>
        </w:rPr>
        <w:t> </w:t>
      </w:r>
      <w:r>
        <w:rPr>
          <w:spacing w:val="-1"/>
        </w:rPr>
        <w:t>режима</w:t>
      </w:r>
      <w:r>
        <w:rPr>
          <w:spacing w:val="-14"/>
        </w:rPr>
        <w:t> </w:t>
      </w:r>
      <w:r>
        <w:rPr/>
        <w:t>(уровня</w:t>
      </w:r>
      <w:r>
        <w:rPr>
          <w:spacing w:val="-16"/>
        </w:rPr>
        <w:t> </w:t>
      </w:r>
      <w:r>
        <w:rPr/>
        <w:t>базовой</w:t>
      </w:r>
      <w:r>
        <w:rPr>
          <w:spacing w:val="-15"/>
        </w:rPr>
        <w:t> </w:t>
      </w:r>
      <w:r>
        <w:rPr/>
        <w:t>готовности),</w:t>
      </w:r>
      <w:r>
        <w:rPr>
          <w:spacing w:val="-15"/>
        </w:rPr>
        <w:t> </w:t>
      </w:r>
      <w:r>
        <w:rPr/>
        <w:t>если</w:t>
      </w:r>
      <w:r>
        <w:rPr>
          <w:spacing w:val="-15"/>
        </w:rPr>
        <w:t> </w:t>
      </w:r>
      <w:r>
        <w:rPr/>
        <w:t>эти</w:t>
      </w:r>
      <w:r>
        <w:rPr>
          <w:spacing w:val="-67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содержат</w:t>
      </w:r>
      <w:r>
        <w:rPr>
          <w:spacing w:val="1"/>
        </w:rPr>
        <w:t> </w:t>
      </w:r>
      <w:r>
        <w:rPr/>
        <w:t>уголовно</w:t>
      </w:r>
      <w:r>
        <w:rPr>
          <w:spacing w:val="1"/>
        </w:rPr>
        <w:t> </w:t>
      </w:r>
      <w:r>
        <w:rPr/>
        <w:t>наказуемого</w:t>
      </w:r>
      <w:r>
        <w:rPr>
          <w:spacing w:val="1"/>
        </w:rPr>
        <w:t> </w:t>
      </w:r>
      <w:r>
        <w:rPr/>
        <w:t>деяния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влекут</w:t>
      </w:r>
      <w:r>
        <w:rPr>
          <w:spacing w:val="1"/>
        </w:rPr>
        <w:t> </w:t>
      </w:r>
      <w:r>
        <w:rPr/>
        <w:t>административной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административных</w:t>
      </w:r>
      <w:r>
        <w:rPr>
          <w:spacing w:val="1"/>
        </w:rPr>
        <w:t> </w:t>
      </w:r>
      <w:r>
        <w:rPr/>
        <w:t>правонарушениях</w:t>
      </w:r>
      <w:r>
        <w:rPr>
          <w:spacing w:val="1"/>
        </w:rPr>
        <w:t> </w:t>
      </w:r>
      <w:r>
        <w:rPr/>
        <w:t>предусмотрена</w:t>
      </w:r>
      <w:r>
        <w:rPr>
          <w:spacing w:val="1"/>
        </w:rPr>
        <w:t> </w:t>
      </w:r>
      <w:r>
        <w:rPr>
          <w:b/>
        </w:rPr>
        <w:t>ответственность по ст.2.21 КоАП РТ </w:t>
      </w:r>
      <w:r>
        <w:rPr/>
        <w:t>в виде предупреждения или наложения</w:t>
      </w:r>
      <w:r>
        <w:rPr>
          <w:spacing w:val="1"/>
        </w:rPr>
        <w:t> </w:t>
      </w:r>
      <w:r>
        <w:rPr/>
        <w:t>административного</w:t>
      </w:r>
      <w:r>
        <w:rPr>
          <w:spacing w:val="-3"/>
        </w:rPr>
        <w:t> </w:t>
      </w:r>
      <w:r>
        <w:rPr/>
        <w:t>штрафа</w:t>
      </w:r>
    </w:p>
    <w:p>
      <w:pPr>
        <w:pStyle w:val="Heading1"/>
        <w:spacing w:before="6"/>
        <w:ind w:left="890" w:right="0"/>
        <w:jc w:val="both"/>
      </w:pPr>
      <w:r>
        <w:rPr/>
        <w:t>на</w:t>
      </w:r>
      <w:r>
        <w:rPr>
          <w:spacing w:val="-1"/>
        </w:rPr>
        <w:t> </w:t>
      </w:r>
      <w:r>
        <w:rPr/>
        <w:t>граждан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одной</w:t>
      </w:r>
      <w:r>
        <w:rPr>
          <w:spacing w:val="-2"/>
        </w:rPr>
        <w:t> </w:t>
      </w:r>
      <w:r>
        <w:rPr/>
        <w:t>тысячи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четырех</w:t>
      </w:r>
      <w:r>
        <w:rPr>
          <w:spacing w:val="-5"/>
        </w:rPr>
        <w:t> </w:t>
      </w:r>
      <w:r>
        <w:rPr/>
        <w:t>тысяч</w:t>
      </w:r>
      <w:r>
        <w:rPr>
          <w:spacing w:val="-2"/>
        </w:rPr>
        <w:t> </w:t>
      </w:r>
      <w:r>
        <w:rPr/>
        <w:t>рублей;</w:t>
      </w:r>
    </w:p>
    <w:p>
      <w:pPr>
        <w:spacing w:before="0"/>
        <w:ind w:left="890" w:right="208" w:firstLine="0"/>
        <w:jc w:val="both"/>
        <w:rPr>
          <w:b/>
          <w:sz w:val="28"/>
        </w:rPr>
      </w:pPr>
      <w:r>
        <w:rPr>
          <w:b/>
          <w:sz w:val="28"/>
        </w:rPr>
        <w:t>на должностных лиц - от пятнадцати тысяч до сорока тысяч рублей;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юридических лиц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двухсот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тысяч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трехсот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тысяч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рублей.</w:t>
      </w:r>
    </w:p>
    <w:p>
      <w:pPr>
        <w:pStyle w:val="BodyText"/>
        <w:ind w:right="112" w:firstLine="778"/>
      </w:pP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запуск</w:t>
      </w:r>
      <w:r>
        <w:rPr>
          <w:spacing w:val="1"/>
        </w:rPr>
        <w:t> </w:t>
      </w:r>
      <w:r>
        <w:rPr/>
        <w:t>дрона</w:t>
      </w:r>
      <w:r>
        <w:rPr>
          <w:spacing w:val="1"/>
        </w:rPr>
        <w:t> </w:t>
      </w:r>
      <w:r>
        <w:rPr/>
        <w:t>осуществлен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(либо</w:t>
      </w:r>
      <w:r>
        <w:rPr>
          <w:spacing w:val="1"/>
        </w:rPr>
        <w:t> </w:t>
      </w:r>
      <w:r>
        <w:rPr/>
        <w:t>допущено иное нарушение правил использования воздушного пространства) и</w:t>
      </w:r>
      <w:r>
        <w:rPr>
          <w:spacing w:val="1"/>
        </w:rPr>
        <w:t> </w:t>
      </w:r>
      <w:r>
        <w:rPr/>
        <w:t>повлек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неосторожности</w:t>
      </w:r>
      <w:r>
        <w:rPr>
          <w:spacing w:val="1"/>
        </w:rPr>
        <w:t> </w:t>
      </w:r>
      <w:r>
        <w:rPr/>
        <w:t>тяжкий</w:t>
      </w:r>
      <w:r>
        <w:rPr>
          <w:spacing w:val="1"/>
        </w:rPr>
        <w:t> </w:t>
      </w:r>
      <w:r>
        <w:rPr/>
        <w:t>вред</w:t>
      </w:r>
      <w:r>
        <w:rPr>
          <w:spacing w:val="1"/>
        </w:rPr>
        <w:t> </w:t>
      </w:r>
      <w:r>
        <w:rPr/>
        <w:t>здоровью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смерть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предусмотрено</w:t>
      </w:r>
      <w:r>
        <w:rPr>
          <w:spacing w:val="-9"/>
        </w:rPr>
        <w:t> </w:t>
      </w:r>
      <w:r>
        <w:rPr/>
        <w:t>наказание</w:t>
      </w:r>
      <w:r>
        <w:rPr>
          <w:spacing w:val="-10"/>
        </w:rPr>
        <w:t> </w:t>
      </w:r>
      <w:r>
        <w:rPr/>
        <w:t>до</w:t>
      </w:r>
      <w:r>
        <w:rPr>
          <w:spacing w:val="-9"/>
        </w:rPr>
        <w:t> </w:t>
      </w:r>
      <w:r>
        <w:rPr/>
        <w:t>пяти</w:t>
      </w:r>
      <w:r>
        <w:rPr>
          <w:spacing w:val="-8"/>
        </w:rPr>
        <w:t> </w:t>
      </w:r>
      <w:r>
        <w:rPr/>
        <w:t>лет</w:t>
      </w:r>
      <w:r>
        <w:rPr>
          <w:spacing w:val="-8"/>
        </w:rPr>
        <w:t> </w:t>
      </w:r>
      <w:r>
        <w:rPr/>
        <w:t>лишения</w:t>
      </w:r>
      <w:r>
        <w:rPr>
          <w:spacing w:val="-7"/>
        </w:rPr>
        <w:t> </w:t>
      </w:r>
      <w:r>
        <w:rPr/>
        <w:t>свободы,</w:t>
      </w:r>
      <w:r>
        <w:rPr>
          <w:spacing w:val="-11"/>
        </w:rPr>
        <w:t> </w:t>
      </w:r>
      <w:r>
        <w:rPr/>
        <w:t>а</w:t>
      </w:r>
      <w:r>
        <w:rPr>
          <w:spacing w:val="-8"/>
        </w:rPr>
        <w:t> </w:t>
      </w:r>
      <w:r>
        <w:rPr/>
        <w:t>если</w:t>
      </w:r>
      <w:r>
        <w:rPr>
          <w:spacing w:val="-7"/>
        </w:rPr>
        <w:t> </w:t>
      </w:r>
      <w:r>
        <w:rPr/>
        <w:t>пострадали</w:t>
      </w:r>
      <w:r>
        <w:rPr>
          <w:spacing w:val="-10"/>
        </w:rPr>
        <w:t> </w:t>
      </w:r>
      <w:r>
        <w:rPr/>
        <w:t>два</w:t>
      </w:r>
      <w:r>
        <w:rPr>
          <w:spacing w:val="-10"/>
        </w:rPr>
        <w:t> </w:t>
      </w:r>
      <w:r>
        <w:rPr/>
        <w:t>и</w:t>
      </w:r>
      <w:r>
        <w:rPr>
          <w:spacing w:val="-67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лица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до семи лет</w:t>
      </w:r>
      <w:r>
        <w:rPr>
          <w:spacing w:val="-1"/>
        </w:rPr>
        <w:t> </w:t>
      </w:r>
      <w:r>
        <w:rPr/>
        <w:t>лишения</w:t>
      </w:r>
      <w:r>
        <w:rPr>
          <w:spacing w:val="-1"/>
        </w:rPr>
        <w:t> </w:t>
      </w:r>
      <w:r>
        <w:rPr/>
        <w:t>свободы (статья</w:t>
      </w:r>
      <w:r>
        <w:rPr>
          <w:spacing w:val="-3"/>
        </w:rPr>
        <w:t> </w:t>
      </w:r>
      <w:r>
        <w:rPr/>
        <w:t>271.1</w:t>
      </w:r>
      <w:r>
        <w:rPr>
          <w:spacing w:val="-3"/>
        </w:rPr>
        <w:t> </w:t>
      </w:r>
      <w:r>
        <w:rPr/>
        <w:t>УК</w:t>
      </w:r>
      <w:r>
        <w:rPr>
          <w:spacing w:val="-1"/>
        </w:rPr>
        <w:t> </w:t>
      </w:r>
      <w:r>
        <w:rPr/>
        <w:t>РФ).</w:t>
      </w:r>
    </w:p>
    <w:sectPr>
      <w:type w:val="continuous"/>
      <w:pgSz w:w="11910" w:h="16840"/>
      <w:pgMar w:top="5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29" w:right="32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2024-06-27T07:19:32Z</dcterms:created>
  <dcterms:modified xsi:type="dcterms:W3CDTF">2024-06-27T07:19:32Z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2024-06-27T00:00:00Z</vt:filetime>
  </property>
</Properties>
</file>